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606A9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606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</w:t>
      </w:r>
      <w:r w:rsidR="00EB2C2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поименно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четвърта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AE42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376</w:t>
      </w:r>
    </w:p>
    <w:p w:rsidR="009A7EAD" w:rsidRDefault="009A7EAD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AE421A" w:rsidRPr="00AE421A" w:rsidRDefault="00AE421A" w:rsidP="00AE421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E42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основание чл. 21, ал. 1, т. 8 от ЗМСМА, във връзка с чл. 56  от ЗУТ,  чл.13 от Наредба №10 за РУППОЕГОТ на ОбС-Харманли, и във връзка с чл.8, ал.1 и ал.9, чл.14, ал.1 от ЗОС, чл.19, ал.1 и чл.20, ал.1 от Наредба №2 за </w:t>
      </w:r>
      <w:proofErr w:type="spellStart"/>
      <w:r w:rsidRPr="00AE421A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УПРОбИ</w:t>
      </w:r>
      <w:proofErr w:type="spellEnd"/>
      <w:r w:rsidRPr="00AE42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Общински съвет Харманли, Общински съвет Харманли</w:t>
      </w:r>
    </w:p>
    <w:p w:rsidR="00AE421A" w:rsidRPr="00AE421A" w:rsidRDefault="00AE421A" w:rsidP="00AE421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421A" w:rsidRPr="00AE421A" w:rsidRDefault="00AE421A" w:rsidP="00AE421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E421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AE421A" w:rsidRPr="00AE421A" w:rsidRDefault="00AE421A" w:rsidP="00AE421A">
      <w:pPr>
        <w:spacing w:after="0" w:line="240" w:lineRule="auto"/>
        <w:ind w:right="-14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21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I.</w:t>
      </w:r>
      <w:r w:rsidRPr="00AE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 xml:space="preserve">Одобрява схема на Главния архитект на Община Харманли на 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УПИ 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I-47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>(Урегулиран поземлен имот римско дванадесет тире четиридесет и седем)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 xml:space="preserve">, в кв.17(седемнадесет) по ПУП на с. Иваново, общ. Харманли от дата 04.06.2025г., в която е отредена  площта за поставяне на преместваемо съоръжение от 30(тридесет)кв.м, в североизточната  част на 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УПИ 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I-47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>, целия с площ 3085(три хиляди осемдесет и пет)кв.м, в квартал 17 по плана на  с. Иваново, общ. Харманли.</w:t>
      </w:r>
    </w:p>
    <w:p w:rsidR="00AE421A" w:rsidRPr="00AE421A" w:rsidRDefault="00AE421A" w:rsidP="00AE421A">
      <w:pPr>
        <w:spacing w:before="120" w:after="120" w:line="276" w:lineRule="auto"/>
        <w:ind w:right="-14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21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AE421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AE421A">
        <w:rPr>
          <w:rFonts w:ascii="Times New Roman" w:eastAsia="Calibri" w:hAnsi="Times New Roman" w:cs="Times New Roman"/>
          <w:sz w:val="24"/>
          <w:szCs w:val="24"/>
        </w:rPr>
        <w:t xml:space="preserve">Допълва </w:t>
      </w:r>
      <w:r w:rsidRPr="00AE421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„Програмата за управление и разпореждане с имоти – общинска собственост </w:t>
      </w:r>
      <w:r w:rsidRPr="00AE421A">
        <w:rPr>
          <w:rFonts w:ascii="Times New Roman" w:eastAsia="Calibri" w:hAnsi="Times New Roman" w:cs="Times New Roman"/>
          <w:sz w:val="24"/>
          <w:szCs w:val="24"/>
        </w:rPr>
        <w:t>за 2025</w:t>
      </w:r>
      <w:proofErr w:type="gramStart"/>
      <w:r w:rsidRPr="00AE421A">
        <w:rPr>
          <w:rFonts w:ascii="Times New Roman" w:eastAsia="Calibri" w:hAnsi="Times New Roman" w:cs="Times New Roman"/>
          <w:sz w:val="24"/>
          <w:szCs w:val="24"/>
        </w:rPr>
        <w:t>г.</w:t>
      </w:r>
      <w:proofErr w:type="gramEnd"/>
      <w:r w:rsidR="00755E14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“ </w:t>
      </w:r>
      <w:bookmarkStart w:id="0" w:name="_GoBack"/>
      <w:bookmarkEnd w:id="0"/>
      <w:r w:rsidRPr="00AE421A">
        <w:rPr>
          <w:rFonts w:ascii="Times New Roman" w:eastAsia="Calibri" w:hAnsi="Times New Roman" w:cs="Times New Roman"/>
          <w:sz w:val="24"/>
          <w:szCs w:val="24"/>
        </w:rPr>
        <w:t xml:space="preserve">на Община Харманли, </w:t>
      </w:r>
      <w:r w:rsidRPr="00AE421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приета с Решение №271, Протокол №18/29.01.2025г. на ОбС-Харманли</w:t>
      </w:r>
      <w:r w:rsidRPr="00AE421A">
        <w:rPr>
          <w:rFonts w:ascii="Times New Roman" w:eastAsia="Calibri" w:hAnsi="Times New Roman" w:cs="Times New Roman"/>
          <w:sz w:val="24"/>
          <w:szCs w:val="24"/>
        </w:rPr>
        <w:t xml:space="preserve">, приложение </w:t>
      </w:r>
      <w:r w:rsidRPr="00AE421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№5 „</w:t>
      </w:r>
      <w:r w:rsidRPr="00AE421A">
        <w:rPr>
          <w:rFonts w:ascii="Times New Roman" w:eastAsia="Calibri" w:hAnsi="Times New Roman" w:cs="Times New Roman"/>
          <w:sz w:val="24"/>
          <w:szCs w:val="24"/>
        </w:rPr>
        <w:t>Описание на нежилищни имоти, които Община Харманли възнамерява да предложи за отдаване под наем и минималните очаквани постъпления от тях“ както следва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E421A" w:rsidRPr="00AE421A" w:rsidRDefault="00AE421A" w:rsidP="00AE421A">
      <w:pPr>
        <w:spacing w:before="120" w:after="120" w:line="276" w:lineRule="auto"/>
        <w:ind w:right="-14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7234"/>
        <w:gridCol w:w="1330"/>
      </w:tblGrid>
      <w:tr w:rsidR="00AE421A" w:rsidRPr="00AE421A" w:rsidTr="00931323">
        <w:trPr>
          <w:trHeight w:val="69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21A" w:rsidRPr="00AE421A" w:rsidRDefault="00AE421A" w:rsidP="00AE421A">
            <w:pPr>
              <w:spacing w:after="0" w:line="240" w:lineRule="auto"/>
              <w:ind w:right="-144" w:hanging="142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    №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21A" w:rsidRPr="00AE421A" w:rsidRDefault="00AE421A" w:rsidP="00AE421A">
            <w:pPr>
              <w:spacing w:after="0" w:line="240" w:lineRule="auto"/>
              <w:ind w:right="-144" w:hanging="142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>МЕСТОНАХОЖДЕНИЕ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21A" w:rsidRPr="00AE421A" w:rsidRDefault="00AE421A" w:rsidP="00AE421A">
            <w:pPr>
              <w:spacing w:after="0" w:line="240" w:lineRule="auto"/>
              <w:ind w:right="-144" w:hanging="142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Очакван </w:t>
            </w:r>
          </w:p>
          <w:p w:rsidR="00AE421A" w:rsidRPr="00AE421A" w:rsidRDefault="00AE421A" w:rsidP="00AE421A">
            <w:pPr>
              <w:spacing w:after="0" w:line="240" w:lineRule="auto"/>
              <w:ind w:right="-144" w:hanging="142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приход в лв.</w:t>
            </w:r>
          </w:p>
        </w:tc>
      </w:tr>
      <w:tr w:rsidR="00AE421A" w:rsidRPr="00AE421A" w:rsidTr="00931323">
        <w:trPr>
          <w:trHeight w:val="62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421A" w:rsidRPr="00AE421A" w:rsidRDefault="00AE421A" w:rsidP="00AE421A">
            <w:pPr>
              <w:spacing w:after="0" w:line="240" w:lineRule="auto"/>
              <w:ind w:right="-144" w:hanging="142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 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21A" w:rsidRPr="00AE421A" w:rsidRDefault="00AE421A" w:rsidP="00AE421A">
            <w:pPr>
              <w:spacing w:after="0" w:line="240" w:lineRule="auto"/>
              <w:ind w:right="-144" w:hanging="142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Площ от 30кв.м., в североизточната  част от УПИ </w:t>
            </w:r>
            <w:r w:rsidRPr="00AE4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AE4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AE4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I-47</w:t>
            </w:r>
            <w:r w:rsidRPr="00AE421A">
              <w:rPr>
                <w:rFonts w:ascii="Times New Roman" w:eastAsia="Calibri" w:hAnsi="Times New Roman" w:cs="Times New Roman"/>
                <w:szCs w:val="24"/>
                <w:lang w:val="en-US"/>
              </w:rPr>
              <w:t>,</w:t>
            </w: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целия с площ от</w:t>
            </w:r>
          </w:p>
          <w:p w:rsidR="00AE421A" w:rsidRPr="00AE421A" w:rsidRDefault="00AE421A" w:rsidP="00AE421A">
            <w:pPr>
              <w:spacing w:after="0" w:line="240" w:lineRule="auto"/>
              <w:ind w:right="-144" w:hanging="142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  3085кв.м. в кв.17 по плана на с. Иваново, Община Харманли.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E421A" w:rsidRPr="00AE421A" w:rsidRDefault="00AE421A" w:rsidP="00AE421A">
            <w:pPr>
              <w:spacing w:after="0" w:line="240" w:lineRule="auto"/>
              <w:ind w:right="-144" w:hanging="142"/>
              <w:rPr>
                <w:rFonts w:ascii="Times New Roman" w:eastAsia="Calibri" w:hAnsi="Times New Roman" w:cs="Times New Roman"/>
                <w:szCs w:val="24"/>
              </w:rPr>
            </w:pPr>
            <w:r w:rsidRPr="00AE421A">
              <w:rPr>
                <w:rFonts w:ascii="Times New Roman" w:eastAsia="Calibri" w:hAnsi="Times New Roman" w:cs="Times New Roman"/>
                <w:szCs w:val="24"/>
              </w:rPr>
              <w:t xml:space="preserve">   450.00</w:t>
            </w:r>
          </w:p>
        </w:tc>
      </w:tr>
    </w:tbl>
    <w:p w:rsidR="00AE421A" w:rsidRPr="00AE421A" w:rsidRDefault="00AE421A" w:rsidP="00AE421A">
      <w:pPr>
        <w:spacing w:before="120" w:after="120" w:line="240" w:lineRule="auto"/>
        <w:ind w:right="-144" w:hanging="142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AE421A" w:rsidRPr="00AE421A" w:rsidRDefault="00AE421A" w:rsidP="00AE421A">
      <w:pPr>
        <w:spacing w:before="120" w:after="120" w:line="240" w:lineRule="auto"/>
        <w:ind w:right="-144" w:firstLine="851"/>
        <w:jc w:val="both"/>
        <w:rPr>
          <w:rFonts w:ascii="Times New Roman" w:eastAsia="Calibri" w:hAnsi="Times New Roman" w:cs="Times New Roman"/>
          <w:szCs w:val="24"/>
        </w:rPr>
      </w:pPr>
      <w:r w:rsidRPr="00AE421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AE421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E421A">
        <w:rPr>
          <w:rFonts w:ascii="Times New Roman" w:eastAsia="Calibri" w:hAnsi="Times New Roman" w:cs="Times New Roman"/>
          <w:sz w:val="24"/>
          <w:szCs w:val="24"/>
        </w:rPr>
        <w:t xml:space="preserve"> Дава съгласие да се отдаде под наем чрез публичен търг с явно наддаване по реда на глава VІІ от Наредба №2 за </w:t>
      </w:r>
      <w:proofErr w:type="spellStart"/>
      <w:r w:rsidRPr="00AE421A">
        <w:rPr>
          <w:rFonts w:ascii="Times New Roman" w:eastAsia="Calibri" w:hAnsi="Times New Roman" w:cs="Times New Roman"/>
          <w:sz w:val="24"/>
          <w:szCs w:val="24"/>
        </w:rPr>
        <w:t>УПРОбИ</w:t>
      </w:r>
      <w:proofErr w:type="spellEnd"/>
      <w:r w:rsidRPr="00AE421A">
        <w:rPr>
          <w:rFonts w:ascii="Times New Roman" w:eastAsia="Calibri" w:hAnsi="Times New Roman" w:cs="Times New Roman"/>
          <w:sz w:val="24"/>
          <w:szCs w:val="24"/>
        </w:rPr>
        <w:t xml:space="preserve"> на Общински съвет Харманли, част от поземлен имот с площ от 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AE421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 xml:space="preserve">(тридесет)кв.м, съгласно одобрена схема от Главния архитект на Община Харманли, находящ се в североизточната част на 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УПИ 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E42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I-47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t xml:space="preserve">, целият с площ 3085(три хиляди </w:t>
      </w:r>
      <w:r w:rsidRPr="00AE421A">
        <w:rPr>
          <w:rFonts w:ascii="Times New Roman" w:eastAsia="Times New Roman" w:hAnsi="Times New Roman" w:cs="Times New Roman"/>
          <w:sz w:val="24"/>
          <w:szCs w:val="24"/>
        </w:rPr>
        <w:lastRenderedPageBreak/>
        <w:t>осемдесет и пет) кв.м в квартал 17 (седемнадесет) по плана на с. Иваново, общ. Харманли, одобрен със Заповед №133/22.02.1984г. и Заповед №1208/11.06.2007г., актуван с АЧОС №13645/07.03.2023г. за поставяне на преместваемо съоръжение (павилион) за извършване на търговска дейност., за срок от 5 години.</w:t>
      </w:r>
    </w:p>
    <w:p w:rsidR="00814460" w:rsidRDefault="00AE421A" w:rsidP="00AE421A">
      <w:pPr>
        <w:spacing w:before="120" w:after="120" w:line="240" w:lineRule="auto"/>
        <w:ind w:right="-14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421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AE421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AE421A">
        <w:rPr>
          <w:rFonts w:ascii="Times New Roman" w:eastAsia="Calibri" w:hAnsi="Times New Roman" w:cs="Times New Roman"/>
          <w:sz w:val="24"/>
          <w:szCs w:val="24"/>
        </w:rPr>
        <w:t>Оправомощава Кмета на Община Харманли да предприеме необходимите законоустановени действия.</w:t>
      </w: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P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 w:rsidSect="00755E14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C5C" w:rsidRDefault="003E5C5C" w:rsidP="008576B7">
      <w:pPr>
        <w:spacing w:after="0" w:line="240" w:lineRule="auto"/>
      </w:pPr>
      <w:r>
        <w:separator/>
      </w:r>
    </w:p>
  </w:endnote>
  <w:endnote w:type="continuationSeparator" w:id="0">
    <w:p w:rsidR="003E5C5C" w:rsidRDefault="003E5C5C" w:rsidP="0085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C5C" w:rsidRDefault="003E5C5C" w:rsidP="008576B7">
      <w:pPr>
        <w:spacing w:after="0" w:line="240" w:lineRule="auto"/>
      </w:pPr>
      <w:r>
        <w:separator/>
      </w:r>
    </w:p>
  </w:footnote>
  <w:footnote w:type="continuationSeparator" w:id="0">
    <w:p w:rsidR="003E5C5C" w:rsidRDefault="003E5C5C" w:rsidP="00857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8576B7" w:rsidRPr="008576B7" w:rsidTr="008576B7">
      <w:tc>
        <w:tcPr>
          <w:tcW w:w="1419" w:type="dxa"/>
          <w:hideMark/>
        </w:tcPr>
        <w:p w:rsidR="008576B7" w:rsidRPr="008576B7" w:rsidRDefault="008576B7" w:rsidP="008576B7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8576B7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76EB1CE3" wp14:editId="5721C611">
                <wp:extent cx="636270" cy="782955"/>
                <wp:effectExtent l="0" t="0" r="0" b="0"/>
                <wp:docPr id="4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8576B7" w:rsidRPr="008576B7" w:rsidRDefault="008576B7" w:rsidP="008576B7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8576B7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8576B7" w:rsidRPr="008576B7" w:rsidRDefault="008576B7" w:rsidP="008576B7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8576B7" w:rsidRPr="008576B7" w:rsidRDefault="008576B7" w:rsidP="008576B7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8576B7" w:rsidRPr="008576B7" w:rsidRDefault="008576B7" w:rsidP="008576B7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8576B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8576B7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8576B7" w:rsidRDefault="008576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0D118E"/>
    <w:rsid w:val="001606A9"/>
    <w:rsid w:val="003B65F0"/>
    <w:rsid w:val="003E5C5C"/>
    <w:rsid w:val="00755E14"/>
    <w:rsid w:val="00814460"/>
    <w:rsid w:val="008576B7"/>
    <w:rsid w:val="009A7EAD"/>
    <w:rsid w:val="00AE421A"/>
    <w:rsid w:val="00D55BE2"/>
    <w:rsid w:val="00EB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92E4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7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576B7"/>
  </w:style>
  <w:style w:type="paragraph" w:styleId="a6">
    <w:name w:val="footer"/>
    <w:basedOn w:val="a"/>
    <w:link w:val="a7"/>
    <w:uiPriority w:val="99"/>
    <w:unhideWhenUsed/>
    <w:rsid w:val="00857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57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8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5</cp:revision>
  <dcterms:created xsi:type="dcterms:W3CDTF">2025-07-02T06:31:00Z</dcterms:created>
  <dcterms:modified xsi:type="dcterms:W3CDTF">2025-07-02T11:13:00Z</dcterms:modified>
</cp:coreProperties>
</file>