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трет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32180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32180A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2180A">
        <w:rPr>
          <w:rFonts w:ascii="Times New Roman" w:hAnsi="Times New Roman" w:cs="Times New Roman"/>
          <w:sz w:val="24"/>
          <w:szCs w:val="24"/>
        </w:rPr>
        <w:t>На основание чл.21, ал.1, т.8 от Закона за местното самоуправление и местната администрация, чл.8, ал.1 и ал.9, чл.14, ал.1 и ал.2 от Закона за общинската собственост, чл.24, ал.2 от Наредба №2 за УПРОбИ, във връзка с чл.30, ал.1 и ал.5 във връзка с чл.19, ал.1 от Закона за електронните съобщителни мрежи и физическа инфраструктура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32180A" w:rsidRPr="0032180A" w:rsidRDefault="0032180A" w:rsidP="0032180A">
      <w:pPr>
        <w:suppressAutoHyphens/>
        <w:spacing w:before="100" w:beforeAutospacing="1" w:after="100" w:afterAutospacing="1" w:line="240" w:lineRule="auto"/>
        <w:ind w:right="14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І</w:t>
      </w: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Допълва „Програма за управление и разпореждане с имоти – общинска собственост“ на Община Харманли за 2025г., приета с </w:t>
      </w:r>
      <w:r w:rsidRPr="003218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zh-CN"/>
        </w:rPr>
        <w:t xml:space="preserve">приета с Решение </w:t>
      </w:r>
      <w:r w:rsidRPr="0032180A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zh-CN"/>
        </w:rPr>
        <w:t>№271</w:t>
      </w:r>
      <w:r w:rsidRPr="003218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zh-CN"/>
        </w:rPr>
        <w:t xml:space="preserve">, отразено в </w:t>
      </w:r>
      <w:r w:rsidRPr="0032180A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zh-CN"/>
        </w:rPr>
        <w:t>Протокол №18/29.01.2025г.</w:t>
      </w:r>
      <w:r w:rsidRPr="003218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 w:eastAsia="zh-CN"/>
        </w:rPr>
        <w:t xml:space="preserve"> на ОбС-Харманли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Раздел III, Приложение №5 „Описание на нежилищни имоти, които Община Харманли възнамерява да предложи за отдаване под наем и минималните очаквани постъпления от тях“.</w:t>
      </w:r>
    </w:p>
    <w:p w:rsidR="0032180A" w:rsidRPr="0032180A" w:rsidRDefault="0032180A" w:rsidP="0032180A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    </w:t>
      </w: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II.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Да се отдаде под наем на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„Виваком България” ЕАД -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1(един)кв.м. от покривното и 4(четири)кв.м. от подпокривното пространство, с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обща площ от 5(пет) кв.м.,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представляващи част от читалищна сграда - двуетажна, масивна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 застроена площ 377(триста седемдесет и седем) кв.м., находяща се в УПИ XII-47, целият с площ 3085(три хиляди и осемдесет и пет) кв.м. в кв.17 по план за регулация на с. Иваново, общ. Харманли, oбл. Хасково, одобрен със Заповеди №133/22.02.1984г. и №1208/11.06.2007 г., актувани с АЧОС №13645/07.03.2023год., за изграждане на малогабаритна и олекотена конструкция с радио-съоръжение, за срок от 10(десет) години.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Отдаването под наем да се извърши без търг или конкурс.</w:t>
      </w:r>
    </w:p>
    <w:p w:rsidR="0032180A" w:rsidRPr="0032180A" w:rsidRDefault="0032180A" w:rsidP="0032180A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2180A" w:rsidRPr="0032180A" w:rsidRDefault="0032180A" w:rsidP="0032180A">
      <w:pPr>
        <w:suppressAutoHyphens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III.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Размерът на</w:t>
      </w: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дължимият наем да се превежда по сметка на НЧ „Христо Ботев- 1928“</w:t>
      </w:r>
      <w:r w:rsidRPr="0032180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с.Иваново, и да се отчита по съответните приходни и разходни параграфи за делегираните от държавата дейности.</w:t>
      </w:r>
    </w:p>
    <w:p w:rsidR="0032180A" w:rsidRPr="0032180A" w:rsidRDefault="0032180A" w:rsidP="0032180A">
      <w:pPr>
        <w:suppressAutoHyphens/>
        <w:spacing w:before="100" w:beforeAutospacing="1" w:after="100" w:afterAutospacing="1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 xml:space="preserve">            </w:t>
      </w:r>
      <w:r w:rsidRPr="0032180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IV.</w:t>
      </w:r>
      <w:r w:rsidRPr="0032180A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Възлага на Кмета на Община Харманли да издаде заповед и да сключи договор за наем по предложената в писмото месечна наемна цена в размер на 200 лв. без ДДС и при съобразяване с Тарифа №1, Приложение №1 към Наредба №2 за УПРОбИ на ОбС-Харманли</w:t>
      </w:r>
      <w:r w:rsidRPr="0032180A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  <w:r w:rsidRPr="0032180A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Приложения: искане, писмо, скица и акт за общинска собственост.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  <w:bookmarkStart w:id="0" w:name="_GoBack"/>
      <w:bookmarkEnd w:id="0"/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CD2" w:rsidRDefault="00ED3CD2" w:rsidP="00FD11DE">
      <w:pPr>
        <w:spacing w:after="0" w:line="240" w:lineRule="auto"/>
      </w:pPr>
      <w:r>
        <w:separator/>
      </w:r>
    </w:p>
  </w:endnote>
  <w:endnote w:type="continuationSeparator" w:id="0">
    <w:p w:rsidR="00ED3CD2" w:rsidRDefault="00ED3CD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80A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CD2" w:rsidRDefault="00ED3CD2" w:rsidP="00FD11DE">
      <w:pPr>
        <w:spacing w:after="0" w:line="240" w:lineRule="auto"/>
      </w:pPr>
      <w:r>
        <w:separator/>
      </w:r>
    </w:p>
  </w:footnote>
  <w:footnote w:type="continuationSeparator" w:id="0">
    <w:p w:rsidR="00ED3CD2" w:rsidRDefault="00ED3CD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2025-11-03T11:15:00Z</dcterms:created>
  <dcterms:modified xsi:type="dcterms:W3CDTF">2025-11-03T11:15:00Z</dcterms:modified>
</cp:coreProperties>
</file>