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15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396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96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396F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396FF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96FFF">
        <w:rPr>
          <w:rFonts w:ascii="Times New Roman" w:hAnsi="Times New Roman" w:cs="Times New Roman"/>
          <w:sz w:val="24"/>
          <w:szCs w:val="24"/>
        </w:rPr>
        <w:t>На основание чл.21, ал.2 от ЗМСМА, чл.6, ал.1, чл. 8 и чл. 9 от Закона за местните данъци и такси, чл. 40, ал. 1 от Закона за гражданската регистрация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396FFF" w:rsidRPr="00396FFF" w:rsidRDefault="00396FFF" w:rsidP="00396FFF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Приема Наредба за изменение и допълнение на Наредбата № 6 за определянето и администрирането на местните такси и цени на услуги на територията на община Харманли, както следва: 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</w:p>
    <w:p w:rsidR="00396FFF" w:rsidRPr="00396FFF" w:rsidRDefault="00396FFF" w:rsidP="00396FFF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0"/>
          <w:lang w:val="en-US" w:eastAsia="bg-BG"/>
        </w:rPr>
      </w:pPr>
    </w:p>
    <w:p w:rsidR="00396FFF" w:rsidRPr="00396FFF" w:rsidRDefault="00396FFF" w:rsidP="00396F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zh-CN"/>
        </w:rPr>
        <w:t>Наредба за изменение и допълнение на Наредбата № 6 за определянето и администрирането на местните такси и цени на услуги на територията на община Харманли</w:t>
      </w:r>
    </w:p>
    <w:p w:rsidR="00396FFF" w:rsidRPr="00396FFF" w:rsidRDefault="00396FFF" w:rsidP="00396FFF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</w:pPr>
      <w:r w:rsidRPr="00396FF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  <w:t>ОБЩИ РАЗПОРЕДБИ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§.1. (1). 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Изменя се текста на чл. 16, ал. 1, т.1 – т.19 на Наредба № 6 за определянето и администрирането на местните такси и цени на услуги на територията на община Харманли, както следва: </w:t>
      </w:r>
    </w:p>
    <w:p w:rsidR="00396FFF" w:rsidRPr="00396FFF" w:rsidRDefault="00396FFF" w:rsidP="00396FFF">
      <w:pPr>
        <w:numPr>
          <w:ilvl w:val="0"/>
          <w:numId w:val="8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„Чл.16.(1). За извършени услуги по гражданското състояние се заплащат следните такси: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Удостоверение за семейно положение - 5,87 лв. / 3,00 €;  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семейно положение, съпруг/а и деца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съпруг/а и родствени връзки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правно ограничение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идентичност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вписване в регистъра на населението - 80,19 лв. / 41,00 €;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сключване на брак в чужбина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>Удостоверение за снабдяване на чужд гражданин с документ за сключване на брак в РБ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родените от майката деца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постоянен адрес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настоящ адрес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промени в постоянен адрес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промени настоящ адрес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наследници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Удостоверение за липса на съставен акт за раждане или акт за смърт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Дубликат на удостоверение за раждане или за граждански брак, както и за повторно издаване на препис извлечение от акт за смърт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Адресна карта и заявление за постоянен адрес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Преписи/копия/ от регистри и документи по гражданско състояние /на страница/ - 5,87 лв. / 3,00 €;</w:t>
      </w:r>
    </w:p>
    <w:p w:rsidR="00396FFF" w:rsidRPr="00396FFF" w:rsidRDefault="00396FFF" w:rsidP="00396FFF">
      <w:pPr>
        <w:numPr>
          <w:ilvl w:val="0"/>
          <w:numId w:val="9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Легализация на документи по гражданско състояние за чужбина - 10,76 лв. / 5,50 €.“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§ 2. (1) 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Изменя се текста на чл. 23, т.1 и т.2 на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Наредбата № 6 за определянето и администрирането на местните такси и цени на услуги на територията на община Харманли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както следва: </w:t>
      </w:r>
    </w:p>
    <w:p w:rsidR="00396FFF" w:rsidRPr="00396FFF" w:rsidRDefault="00396FFF" w:rsidP="00396FFF">
      <w:pPr>
        <w:numPr>
          <w:ilvl w:val="0"/>
          <w:numId w:val="7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„Чл.23. (1) За притежаване на куче собственикът заплаща годишна такса в размер на 19.56 лв./10,00 €“.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3.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(1)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Изменя се текста на чл. 25, ал. 1 на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Наредбата № 6 за определянето и администрирането на местните такси и цени на услуги на територията на община Харманли, както следва: </w:t>
      </w:r>
    </w:p>
    <w:p w:rsidR="00396FFF" w:rsidRPr="00396FFF" w:rsidRDefault="00396FFF" w:rsidP="00396FFF">
      <w:pPr>
        <w:numPr>
          <w:ilvl w:val="0"/>
          <w:numId w:val="7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„Чл.25. (1) 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  издаване на удостоверение за данъчна оценка на недвижим имот, други видове удостоверения и за извършване на услуги се заплащат следните такси: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909"/>
        <w:gridCol w:w="1274"/>
        <w:gridCol w:w="1224"/>
        <w:gridCol w:w="1302"/>
        <w:gridCol w:w="1304"/>
      </w:tblGrid>
      <w:tr w:rsidR="00396FFF" w:rsidRPr="00396FFF" w:rsidTr="00710F3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№</w:t>
            </w:r>
          </w:p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по ред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Наименование на услуга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Вид на</w:t>
            </w:r>
          </w:p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услугата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Срок за</w:t>
            </w:r>
          </w:p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изпълнение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Размер на таксата в </w:t>
            </w:r>
            <w:r w:rsidRPr="00396F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лева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Размер на таксата </w:t>
            </w:r>
            <w:r w:rsidRPr="00396F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евро €</w:t>
            </w:r>
          </w:p>
        </w:tc>
      </w:tr>
      <w:tr w:rsidR="00396FFF" w:rsidRPr="00396FFF" w:rsidTr="00710F3D">
        <w:trPr>
          <w:trHeight w:val="60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наличие или липса на задължения по ЗМДТ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57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45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декларирани данни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42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дължим и платен данък върху наследство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51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4.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копие от подадена данъчна декларация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5.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препис от документ за платен данък върху превозните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данъчна оценка на право на строеж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7.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данъчна оценка на право на ползване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465"/>
          <w:jc w:val="center"/>
        </w:trPr>
        <w:tc>
          <w:tcPr>
            <w:tcW w:w="0" w:type="auto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Издаване на удостоверение за данъчна оценка на недвижим имот и незавършено строителство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Обикновена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 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Бърза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 24 часа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13,00</w:t>
            </w:r>
          </w:p>
        </w:tc>
      </w:tr>
      <w:tr w:rsidR="00396FFF" w:rsidRPr="00396FFF" w:rsidTr="00710F3D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Заверка на документи по местни данъци и такси за чужбина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6FFF" w:rsidRPr="00396FFF" w:rsidRDefault="00396FFF" w:rsidP="00396F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96F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6,00</w:t>
            </w:r>
          </w:p>
        </w:tc>
      </w:tr>
    </w:tbl>
    <w:p w:rsidR="00396FFF" w:rsidRPr="00396FFF" w:rsidRDefault="00396FFF" w:rsidP="00396F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4.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(1)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Отменят се в цялост разпоредбите на чл. 26, чл. 27, чл. 28, чл. 29, чл.30, чл. 31 и чл.33 от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Наредбата № 6 за определянето и администрирането на местните такси и цени на услуги на територията на община Харманли.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5.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(1)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Изменя се текста на чл. 32, ал. 1 и ал. 2 на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Наредбата № 6 за определянето и администрирането на местните такси и цени на услуги на територията на община Харманли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както следва: 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- „Чл.32. (1) Сроковете за изпълнение на услугите по чл. 25, ал. 1 започват да текат от момента на заявяването им.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ab/>
        <w:t xml:space="preserve">    (2) Заплащането на таксите по чл. 25, ал. 1 се извършва в брой, чрез терминални устройства ПОС или безкасово по съответната сметка преди или в деня на заявяване на съответната услуга.“.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96FFF" w:rsidRPr="00396FFF" w:rsidRDefault="00396FFF" w:rsidP="00396FFF">
      <w:pPr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§ 6. (1) 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Създава се член 45, ал. 1 на Наредба №6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 определянето и администрирането на местните такси и цени на услуги на територията на община Харманли, със следния текст:</w:t>
      </w:r>
    </w:p>
    <w:p w:rsidR="00396FFF" w:rsidRPr="00396FFF" w:rsidRDefault="00396FFF" w:rsidP="00396FFF">
      <w:pPr>
        <w:numPr>
          <w:ilvl w:val="0"/>
          <w:numId w:val="7"/>
        </w:numPr>
        <w:tabs>
          <w:tab w:val="left" w:pos="184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„Чл.45. (1). За всички административни услуги предоставяни и заявени по електронен начин, заявителите заплащат определените с настоящата наредба цени на услуги  и административни такси, намалени с 10 % от стойността, като намалението не може да надвишава 19,56 лв. / 10,00 €. 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7.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96FF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(1)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§ 4 на Преходни и заключителни разпоредби на </w:t>
      </w: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Наредбата № 6 за определянето и администрирането на местните такси и цени на услуги на територията на община Харманли,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след текста „Протокол № 21/30.04.2025г. на Общински съвет – Харманли..“ се допълва текста „изменена и допълнена с Решение № </w:t>
      </w:r>
      <w:r w:rsidRPr="00396FFF">
        <w:rPr>
          <w:rFonts w:ascii="Times New Roman" w:eastAsia="Times New Roman" w:hAnsi="Times New Roman" w:cs="Times New Roman"/>
          <w:sz w:val="24"/>
          <w:szCs w:val="24"/>
          <w:lang w:eastAsia="zh-CN"/>
        </w:rPr>
        <w:t>439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от</w:t>
      </w:r>
      <w:r w:rsidRPr="00396F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29.10.2025г.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отразено в Протокол № </w:t>
      </w:r>
      <w:r w:rsidRPr="00396FFF">
        <w:rPr>
          <w:rFonts w:ascii="Times New Roman" w:eastAsia="Times New Roman" w:hAnsi="Times New Roman" w:cs="Times New Roman"/>
          <w:sz w:val="24"/>
          <w:szCs w:val="24"/>
          <w:lang w:eastAsia="zh-CN"/>
        </w:rPr>
        <w:t>28</w:t>
      </w: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 Общински съвет – Харманли.“. 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bg-BG"/>
        </w:rPr>
      </w:pPr>
    </w:p>
    <w:p w:rsidR="00396FFF" w:rsidRPr="00396FFF" w:rsidRDefault="00396FFF" w:rsidP="00396FFF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</w:pPr>
      <w:r w:rsidRPr="00396FFF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  <w:t>ПРЕХОДНИ И ЗАКЛЮЧИТЕЛНИ РАЗПОРЕДБИ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bg-BG"/>
        </w:rPr>
      </w:pP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bg-BG"/>
        </w:rPr>
      </w:pPr>
      <w:r w:rsidRPr="00396FFF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val="en-US" w:eastAsia="bg-BG"/>
        </w:rPr>
        <w:t xml:space="preserve">  §.8. (1) </w:t>
      </w:r>
      <w:r w:rsidRPr="00396FFF"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bg-BG"/>
        </w:rPr>
        <w:t>Настоящата Наредба влиза в сила от</w:t>
      </w:r>
      <w:r w:rsidRPr="00396FFF">
        <w:rPr>
          <w:rFonts w:ascii="Times New Roman" w:eastAsia="Arial Unicode MS" w:hAnsi="Times New Roman" w:cs="Arial Unicode MS"/>
          <w:color w:val="000000"/>
          <w:sz w:val="24"/>
          <w:szCs w:val="24"/>
          <w:lang w:eastAsia="bg-BG"/>
        </w:rPr>
        <w:t xml:space="preserve"> 21.11.2025г.</w:t>
      </w:r>
      <w:r w:rsidRPr="00396FFF">
        <w:rPr>
          <w:rFonts w:ascii="Times New Roman" w:eastAsia="Arial Unicode MS" w:hAnsi="Times New Roman" w:cs="Arial Unicode MS"/>
          <w:color w:val="000000"/>
          <w:sz w:val="24"/>
          <w:szCs w:val="24"/>
          <w:lang w:val="en-US" w:eastAsia="bg-BG"/>
        </w:rPr>
        <w:t xml:space="preserve">  </w:t>
      </w:r>
    </w:p>
    <w:p w:rsidR="00396FFF" w:rsidRPr="00396FFF" w:rsidRDefault="00396FFF" w:rsidP="00396FFF">
      <w:pPr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 w:cs="Arial Unicode MS"/>
          <w:color w:val="000000"/>
          <w:sz w:val="28"/>
          <w:szCs w:val="20"/>
          <w:lang w:val="en-US" w:eastAsia="bg-BG"/>
        </w:rPr>
      </w:pPr>
      <w:r w:rsidRPr="00396FFF">
        <w:rPr>
          <w:rFonts w:ascii="Times New Roman" w:eastAsia="Arial Unicode MS" w:hAnsi="Times New Roman" w:cs="Arial Unicode MS"/>
          <w:color w:val="000000"/>
          <w:sz w:val="28"/>
          <w:szCs w:val="20"/>
          <w:lang w:val="en-US" w:eastAsia="bg-BG"/>
        </w:rPr>
        <w:t xml:space="preserve"> </w:t>
      </w:r>
    </w:p>
    <w:p w:rsidR="00396FFF" w:rsidRPr="00396FFF" w:rsidRDefault="00396FFF" w:rsidP="00396FFF">
      <w:pPr>
        <w:numPr>
          <w:ilvl w:val="0"/>
          <w:numId w:val="5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lastRenderedPageBreak/>
        <w:t xml:space="preserve">Наредбата за изменение и допълнение на Наредбата № 6 за определянето и администрирането на местните такси и цени на услуги на територията на община Харманли, влиза в сила от 01.01.2026г. </w:t>
      </w:r>
    </w:p>
    <w:p w:rsidR="00396FFF" w:rsidRPr="00396FFF" w:rsidRDefault="00396FFF" w:rsidP="00396FFF">
      <w:pPr>
        <w:numPr>
          <w:ilvl w:val="0"/>
          <w:numId w:val="5"/>
        </w:numPr>
        <w:suppressAutoHyphens/>
        <w:spacing w:after="20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96FF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Възлага на Кмета на община Харманли да предприеме всички законоустановени действия по прилагане на настоящото решение.</w:t>
      </w: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310D9" w:rsidRDefault="00B310D9" w:rsidP="00B310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2BA" w:rsidRDefault="005772BA" w:rsidP="00FD11DE">
      <w:pPr>
        <w:spacing w:after="0" w:line="240" w:lineRule="auto"/>
      </w:pPr>
      <w:r>
        <w:separator/>
      </w:r>
    </w:p>
  </w:endnote>
  <w:endnote w:type="continuationSeparator" w:id="0">
    <w:p w:rsidR="005772BA" w:rsidRDefault="005772BA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FFF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2BA" w:rsidRDefault="005772BA" w:rsidP="00FD11DE">
      <w:pPr>
        <w:spacing w:after="0" w:line="240" w:lineRule="auto"/>
      </w:pPr>
      <w:r>
        <w:separator/>
      </w:r>
    </w:p>
  </w:footnote>
  <w:footnote w:type="continuationSeparator" w:id="0">
    <w:p w:rsidR="005772BA" w:rsidRDefault="005772BA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96FFF"/>
    <w:rsid w:val="003C689E"/>
    <w:rsid w:val="004E1A0F"/>
    <w:rsid w:val="005221D9"/>
    <w:rsid w:val="005772BA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2025-11-03T11:10:00Z</dcterms:created>
  <dcterms:modified xsi:type="dcterms:W3CDTF">2025-11-03T11:10:00Z</dcterms:modified>
</cp:coreProperties>
</file>